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0001207002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2"/>
        <w:gridCol w:w="3973"/>
      </w:tblGrid>
      <w:tr>
        <w:trPr/>
        <w:tc>
          <w:tcPr>
            <w:tcW w:w="6232" w:type="dxa"/>
            <w:tcBorders/>
            <w:vAlign w:val="center"/>
          </w:tcPr>
          <w:p>
            <w:pPr>
              <w:pStyle w:val="TableContents"/>
              <w:bidi w:val="0"/>
              <w:spacing w:before="0" w:after="283"/>
              <w:jc w:val="left"/>
              <w:rPr/>
            </w:pPr>
            <w:r>
              <w:rPr/>
              <w:t>Name of Issuer</w:t>
            </w:r>
          </w:p>
        </w:tc>
        <w:tc>
          <w:tcPr>
            <w:tcW w:w="3973" w:type="dxa"/>
            <w:tcBorders/>
            <w:vAlign w:val="center"/>
          </w:tcPr>
          <w:p>
            <w:pPr>
              <w:pStyle w:val="TableContents"/>
              <w:bidi w:val="0"/>
              <w:spacing w:before="0" w:after="0"/>
              <w:jc w:val="left"/>
              <w:rPr/>
            </w:pPr>
            <w:r>
              <w:rPr/>
              <w:t>COMFORT SYSTEMS USA INC</w:t>
            </w:r>
          </w:p>
        </w:tc>
      </w:tr>
      <w:tr>
        <w:trPr/>
        <w:tc>
          <w:tcPr>
            <w:tcW w:w="6232" w:type="dxa"/>
            <w:tcBorders/>
            <w:vAlign w:val="center"/>
          </w:tcPr>
          <w:p>
            <w:pPr>
              <w:pStyle w:val="TableContents"/>
              <w:bidi w:val="0"/>
              <w:spacing w:before="0" w:after="283"/>
              <w:jc w:val="left"/>
              <w:rPr/>
            </w:pPr>
            <w:r>
              <w:rPr/>
              <w:t>SEC File Number</w:t>
            </w:r>
          </w:p>
        </w:tc>
        <w:tc>
          <w:tcPr>
            <w:tcW w:w="3973" w:type="dxa"/>
            <w:tcBorders/>
            <w:vAlign w:val="center"/>
          </w:tcPr>
          <w:p>
            <w:pPr>
              <w:pStyle w:val="TableContents"/>
              <w:bidi w:val="0"/>
              <w:spacing w:before="0" w:after="0"/>
              <w:jc w:val="left"/>
              <w:rPr/>
            </w:pPr>
            <w:r>
              <w:rPr/>
              <w:t>001-13011</w:t>
            </w:r>
          </w:p>
        </w:tc>
      </w:tr>
      <w:tr>
        <w:trPr/>
        <w:tc>
          <w:tcPr>
            <w:tcW w:w="6232" w:type="dxa"/>
            <w:tcBorders/>
            <w:vAlign w:val="center"/>
          </w:tcPr>
          <w:p>
            <w:pPr>
              <w:pStyle w:val="TableContents"/>
              <w:bidi w:val="0"/>
              <w:spacing w:before="0" w:after="283"/>
              <w:jc w:val="left"/>
              <w:rPr/>
            </w:pPr>
            <w:r>
              <w:rPr/>
              <w:t>Address of Issuer</w:t>
            </w:r>
          </w:p>
        </w:tc>
        <w:tc>
          <w:tcPr>
            <w:tcW w:w="3973" w:type="dxa"/>
            <w:tcBorders/>
            <w:vAlign w:val="center"/>
          </w:tcPr>
          <w:p>
            <w:pPr>
              <w:pStyle w:val="TableContents"/>
              <w:bidi w:val="0"/>
              <w:spacing w:before="0" w:after="0"/>
              <w:jc w:val="left"/>
              <w:rPr/>
            </w:pPr>
            <w:r>
              <w:rPr/>
              <w:t>9753 KATY FREEWAY</w:t>
              <w:br/>
              <w:t>SUITE 700</w:t>
              <w:br/>
              <w:t>HOUSTON</w:t>
              <w:br/>
              <w:t xml:space="preserve">TEXAS </w:t>
              <w:br/>
              <w:t>77024</w:t>
            </w:r>
          </w:p>
        </w:tc>
      </w:tr>
      <w:tr>
        <w:trPr/>
        <w:tc>
          <w:tcPr>
            <w:tcW w:w="6232" w:type="dxa"/>
            <w:tcBorders/>
            <w:vAlign w:val="center"/>
          </w:tcPr>
          <w:p>
            <w:pPr>
              <w:pStyle w:val="TableContents"/>
              <w:bidi w:val="0"/>
              <w:spacing w:before="0" w:after="283"/>
              <w:jc w:val="left"/>
              <w:rPr/>
            </w:pPr>
            <w:r>
              <w:rPr/>
              <w:t>Phone</w:t>
            </w:r>
          </w:p>
        </w:tc>
        <w:tc>
          <w:tcPr>
            <w:tcW w:w="3973" w:type="dxa"/>
            <w:tcBorders/>
            <w:vAlign w:val="center"/>
          </w:tcPr>
          <w:p>
            <w:pPr>
              <w:pStyle w:val="TableContents"/>
              <w:bidi w:val="0"/>
              <w:spacing w:before="0" w:after="0"/>
              <w:jc w:val="left"/>
              <w:rPr/>
            </w:pPr>
            <w:r>
              <w:rPr/>
              <w:t>7138309600</w:t>
            </w:r>
          </w:p>
        </w:tc>
      </w:tr>
      <w:tr>
        <w:trPr/>
        <w:tc>
          <w:tcPr>
            <w:tcW w:w="6232" w:type="dxa"/>
            <w:tcBorders/>
            <w:vAlign w:val="center"/>
          </w:tcPr>
          <w:p>
            <w:pPr>
              <w:pStyle w:val="TableContents"/>
              <w:bidi w:val="0"/>
              <w:spacing w:before="0" w:after="283"/>
              <w:jc w:val="left"/>
              <w:rPr/>
            </w:pPr>
            <w:r>
              <w:rPr/>
              <w:t>Name of Person for Whose Account the Securities are To Be Sold</w:t>
            </w:r>
          </w:p>
        </w:tc>
        <w:tc>
          <w:tcPr>
            <w:tcW w:w="3973" w:type="dxa"/>
            <w:tcBorders/>
            <w:vAlign w:val="center"/>
          </w:tcPr>
          <w:p>
            <w:pPr>
              <w:pStyle w:val="TableContents"/>
              <w:bidi w:val="0"/>
              <w:spacing w:before="0" w:after="0"/>
              <w:jc w:val="left"/>
              <w:rPr/>
            </w:pPr>
            <w:r>
              <w:rPr/>
              <w:t>MYERS FRANKLIN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2" w:type="dxa"/>
            <w:tcBorders/>
            <w:vAlign w:val="center"/>
          </w:tcPr>
          <w:p>
            <w:pPr>
              <w:pStyle w:val="TableContents"/>
              <w:bidi w:val="0"/>
              <w:spacing w:before="0" w:after="283"/>
              <w:jc w:val="left"/>
              <w:rPr/>
            </w:pPr>
            <w:r>
              <w:rPr/>
              <w:t>Relationship to Issuer</w:t>
            </w:r>
          </w:p>
        </w:tc>
        <w:tc>
          <w:tcPr>
            <w:tcW w:w="397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35"/>
        <w:gridCol w:w="1923"/>
        <w:gridCol w:w="1106"/>
        <w:gridCol w:w="1397"/>
        <w:gridCol w:w="1496"/>
        <w:gridCol w:w="1533"/>
        <w:gridCol w:w="1315"/>
      </w:tblGrid>
      <w:tr>
        <w:trPr/>
        <w:tc>
          <w:tcPr>
            <w:tcW w:w="1435" w:type="dxa"/>
            <w:tcBorders/>
            <w:vAlign w:val="center"/>
          </w:tcPr>
          <w:p>
            <w:pPr>
              <w:pStyle w:val="TableHeading"/>
              <w:suppressLineNumbers/>
              <w:bidi w:val="0"/>
              <w:spacing w:before="0" w:after="283"/>
              <w:jc w:val="center"/>
              <w:rPr/>
            </w:pPr>
            <w:r>
              <w:rPr/>
              <w:t>Title of the Class of Securities To Be Sold</w:t>
            </w:r>
          </w:p>
        </w:tc>
        <w:tc>
          <w:tcPr>
            <w:tcW w:w="1923" w:type="dxa"/>
            <w:tcBorders/>
            <w:vAlign w:val="center"/>
          </w:tcPr>
          <w:p>
            <w:pPr>
              <w:pStyle w:val="TableHeading"/>
              <w:suppressLineNumbers/>
              <w:bidi w:val="0"/>
              <w:spacing w:before="0" w:after="283"/>
              <w:jc w:val="center"/>
              <w:rPr/>
            </w:pPr>
            <w:r>
              <w:rPr/>
              <w:t>Name and Address of the Broker</w:t>
            </w:r>
          </w:p>
        </w:tc>
        <w:tc>
          <w:tcPr>
            <w:tcW w:w="1106" w:type="dxa"/>
            <w:tcBorders/>
            <w:vAlign w:val="center"/>
          </w:tcPr>
          <w:p>
            <w:pPr>
              <w:pStyle w:val="TableHeading"/>
              <w:suppressLineNumbers/>
              <w:bidi w:val="0"/>
              <w:spacing w:before="0" w:after="283"/>
              <w:jc w:val="center"/>
              <w:rPr/>
            </w:pPr>
            <w:r>
              <w:rPr/>
              <w:t>Number of Shares or Other Units To Be Sold</w:t>
            </w:r>
          </w:p>
        </w:tc>
        <w:tc>
          <w:tcPr>
            <w:tcW w:w="1397" w:type="dxa"/>
            <w:tcBorders/>
            <w:vAlign w:val="center"/>
          </w:tcPr>
          <w:p>
            <w:pPr>
              <w:pStyle w:val="TableHeading"/>
              <w:suppressLineNumbers/>
              <w:bidi w:val="0"/>
              <w:spacing w:before="0" w:after="283"/>
              <w:jc w:val="center"/>
              <w:rPr/>
            </w:pPr>
            <w:r>
              <w:rPr/>
              <w:t>Aggregate Market Value</w:t>
            </w:r>
          </w:p>
        </w:tc>
        <w:tc>
          <w:tcPr>
            <w:tcW w:w="1496" w:type="dxa"/>
            <w:tcBorders/>
            <w:vAlign w:val="center"/>
          </w:tcPr>
          <w:p>
            <w:pPr>
              <w:pStyle w:val="TableHeading"/>
              <w:suppressLineNumbers/>
              <w:bidi w:val="0"/>
              <w:spacing w:before="0" w:after="283"/>
              <w:jc w:val="center"/>
              <w:rPr/>
            </w:pPr>
            <w:r>
              <w:rPr/>
              <w:t>Number of Shares or Other Units Outstanding</w:t>
            </w:r>
          </w:p>
        </w:tc>
        <w:tc>
          <w:tcPr>
            <w:tcW w:w="1533" w:type="dxa"/>
            <w:tcBorders/>
            <w:vAlign w:val="center"/>
          </w:tcPr>
          <w:p>
            <w:pPr>
              <w:pStyle w:val="TableHeading"/>
              <w:suppressLineNumbers/>
              <w:bidi w:val="0"/>
              <w:spacing w:before="0" w:after="283"/>
              <w:jc w:val="center"/>
              <w:rPr/>
            </w:pPr>
            <w:r>
              <w:rPr/>
              <w:t>Approximate Date of Sale</w:t>
            </w:r>
          </w:p>
        </w:tc>
        <w:tc>
          <w:tcPr>
            <w:tcW w:w="1315" w:type="dxa"/>
            <w:tcBorders/>
            <w:vAlign w:val="center"/>
          </w:tcPr>
          <w:p>
            <w:pPr>
              <w:pStyle w:val="TableHeading"/>
              <w:suppressLineNumbers/>
              <w:bidi w:val="0"/>
              <w:spacing w:before="0" w:after="283"/>
              <w:jc w:val="center"/>
              <w:rPr/>
            </w:pPr>
            <w:r>
              <w:rPr/>
              <w:t>Name the Securities Exchange</w:t>
            </w:r>
          </w:p>
        </w:tc>
      </w:tr>
      <w:tr>
        <w:trPr/>
        <w:tc>
          <w:tcPr>
            <w:tcW w:w="1435" w:type="dxa"/>
            <w:tcBorders/>
            <w:vAlign w:val="center"/>
          </w:tcPr>
          <w:p>
            <w:pPr>
              <w:pStyle w:val="TableContents"/>
              <w:bidi w:val="0"/>
              <w:spacing w:before="0" w:after="283"/>
              <w:jc w:val="left"/>
              <w:rPr/>
            </w:pPr>
            <w:r>
              <w:rPr/>
              <w:t>Common</w:t>
            </w:r>
          </w:p>
        </w:tc>
        <w:tc>
          <w:tcPr>
            <w:tcW w:w="1923" w:type="dxa"/>
            <w:tcBorders/>
            <w:vAlign w:val="center"/>
          </w:tcPr>
          <w:p>
            <w:pPr>
              <w:pStyle w:val="TableContents"/>
              <w:bidi w:val="0"/>
              <w:spacing w:before="0" w:after="0"/>
              <w:jc w:val="left"/>
              <w:rPr/>
            </w:pPr>
            <w:r>
              <w:rPr/>
              <w:t>FIDELITY BROKERAGE SERVICES LLC</w:t>
              <w:br/>
              <w:t>245 Summer Street</w:t>
              <w:br/>
              <w:t>BOSTON   MA   02110</w:t>
            </w:r>
          </w:p>
        </w:tc>
        <w:tc>
          <w:tcPr>
            <w:tcW w:w="1106" w:type="dxa"/>
            <w:tcBorders/>
            <w:vAlign w:val="center"/>
          </w:tcPr>
          <w:p>
            <w:pPr>
              <w:pStyle w:val="TableContents"/>
              <w:bidi w:val="0"/>
              <w:spacing w:before="0" w:after="283"/>
              <w:jc w:val="left"/>
              <w:rPr/>
            </w:pPr>
            <w:r>
              <w:rPr/>
              <w:t>3500</w:t>
            </w:r>
          </w:p>
        </w:tc>
        <w:tc>
          <w:tcPr>
            <w:tcW w:w="1397" w:type="dxa"/>
            <w:tcBorders/>
            <w:vAlign w:val="center"/>
          </w:tcPr>
          <w:p>
            <w:pPr>
              <w:pStyle w:val="TableContents"/>
              <w:bidi w:val="0"/>
              <w:spacing w:before="0" w:after="283"/>
              <w:jc w:val="left"/>
              <w:rPr/>
            </w:pPr>
            <w:r>
              <w:rPr/>
              <w:t>5938345.00</w:t>
            </w:r>
          </w:p>
        </w:tc>
        <w:tc>
          <w:tcPr>
            <w:tcW w:w="1496" w:type="dxa"/>
            <w:tcBorders/>
            <w:vAlign w:val="center"/>
          </w:tcPr>
          <w:p>
            <w:pPr>
              <w:pStyle w:val="TableContents"/>
              <w:bidi w:val="0"/>
              <w:spacing w:before="0" w:after="283"/>
              <w:jc w:val="left"/>
              <w:rPr/>
            </w:pPr>
            <w:r>
              <w:rPr/>
              <w:t>35194329</w:t>
            </w:r>
          </w:p>
        </w:tc>
        <w:tc>
          <w:tcPr>
            <w:tcW w:w="1533" w:type="dxa"/>
            <w:tcBorders/>
            <w:vAlign w:val="center"/>
          </w:tcPr>
          <w:p>
            <w:pPr>
              <w:pStyle w:val="TableContents"/>
              <w:bidi w:val="0"/>
              <w:spacing w:before="0" w:after="283"/>
              <w:jc w:val="left"/>
              <w:rPr/>
            </w:pPr>
            <w:r>
              <w:rPr/>
              <w:t>08/10/2026</w:t>
            </w:r>
          </w:p>
        </w:tc>
        <w:tc>
          <w:tcPr>
            <w:tcW w:w="131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2"/>
        <w:gridCol w:w="1132"/>
        <w:gridCol w:w="1554"/>
        <w:gridCol w:w="1210"/>
        <w:gridCol w:w="530"/>
        <w:gridCol w:w="1132"/>
        <w:gridCol w:w="1198"/>
        <w:gridCol w:w="1074"/>
        <w:gridCol w:w="1223"/>
      </w:tblGrid>
      <w:tr>
        <w:trPr/>
        <w:tc>
          <w:tcPr>
            <w:tcW w:w="1152" w:type="dxa"/>
            <w:tcBorders/>
            <w:vAlign w:val="center"/>
          </w:tcPr>
          <w:p>
            <w:pPr>
              <w:pStyle w:val="TableHeading"/>
              <w:suppressLineNumbers/>
              <w:bidi w:val="0"/>
              <w:spacing w:before="0" w:after="283"/>
              <w:jc w:val="center"/>
              <w:rPr/>
            </w:pPr>
            <w:r>
              <w:rPr/>
              <w:t>Title of the Class</w:t>
            </w:r>
          </w:p>
        </w:tc>
        <w:tc>
          <w:tcPr>
            <w:tcW w:w="1132" w:type="dxa"/>
            <w:tcBorders/>
            <w:vAlign w:val="center"/>
          </w:tcPr>
          <w:p>
            <w:pPr>
              <w:pStyle w:val="TableHeading"/>
              <w:suppressLineNumbers/>
              <w:bidi w:val="0"/>
              <w:spacing w:before="0" w:after="283"/>
              <w:jc w:val="center"/>
              <w:rPr/>
            </w:pPr>
            <w:r>
              <w:rPr/>
              <w:t>Date you Acquired</w:t>
            </w:r>
          </w:p>
        </w:tc>
        <w:tc>
          <w:tcPr>
            <w:tcW w:w="1554" w:type="dxa"/>
            <w:tcBorders/>
            <w:vAlign w:val="center"/>
          </w:tcPr>
          <w:p>
            <w:pPr>
              <w:pStyle w:val="TableHeading"/>
              <w:suppressLineNumbers/>
              <w:bidi w:val="0"/>
              <w:spacing w:before="0" w:after="283"/>
              <w:jc w:val="center"/>
              <w:rPr/>
            </w:pPr>
            <w:r>
              <w:rPr/>
              <w:t>Nature of Acquisition Transaction</w:t>
            </w:r>
          </w:p>
        </w:tc>
        <w:tc>
          <w:tcPr>
            <w:tcW w:w="1210" w:type="dxa"/>
            <w:tcBorders/>
            <w:vAlign w:val="center"/>
          </w:tcPr>
          <w:p>
            <w:pPr>
              <w:pStyle w:val="TableHeading"/>
              <w:suppressLineNumbers/>
              <w:bidi w:val="0"/>
              <w:spacing w:before="0" w:after="283"/>
              <w:jc w:val="center"/>
              <w:rPr/>
            </w:pPr>
            <w:r>
              <w:rPr/>
              <w:t>Name of Person from Whom Acquired</w:t>
            </w:r>
          </w:p>
        </w:tc>
        <w:tc>
          <w:tcPr>
            <w:tcW w:w="530" w:type="dxa"/>
            <w:tcBorders/>
            <w:vAlign w:val="center"/>
          </w:tcPr>
          <w:p>
            <w:pPr>
              <w:pStyle w:val="TableHeading"/>
              <w:suppressLineNumbers/>
              <w:bidi w:val="0"/>
              <w:spacing w:before="0" w:after="283"/>
              <w:jc w:val="center"/>
              <w:rPr/>
            </w:pPr>
            <w:r>
              <w:rPr/>
              <w:t>Is this a Gift?</w:t>
            </w:r>
          </w:p>
        </w:tc>
        <w:tc>
          <w:tcPr>
            <w:tcW w:w="1132" w:type="dxa"/>
            <w:tcBorders/>
            <w:vAlign w:val="center"/>
          </w:tcPr>
          <w:p>
            <w:pPr>
              <w:pStyle w:val="TableHeading"/>
              <w:suppressLineNumbers/>
              <w:bidi w:val="0"/>
              <w:spacing w:before="0" w:after="283"/>
              <w:jc w:val="center"/>
              <w:rPr/>
            </w:pPr>
            <w:r>
              <w:rPr/>
              <w:t>Date Donor Acquired</w:t>
            </w:r>
          </w:p>
        </w:tc>
        <w:tc>
          <w:tcPr>
            <w:tcW w:w="1198" w:type="dxa"/>
            <w:tcBorders/>
            <w:vAlign w:val="center"/>
          </w:tcPr>
          <w:p>
            <w:pPr>
              <w:pStyle w:val="TableHeading"/>
              <w:suppressLineNumbers/>
              <w:bidi w:val="0"/>
              <w:spacing w:before="0" w:after="283"/>
              <w:jc w:val="center"/>
              <w:rPr/>
            </w:pPr>
            <w:r>
              <w:rPr/>
              <w:t>Amount of Securities Acquired</w:t>
            </w:r>
          </w:p>
        </w:tc>
        <w:tc>
          <w:tcPr>
            <w:tcW w:w="1074" w:type="dxa"/>
            <w:tcBorders/>
            <w:vAlign w:val="center"/>
          </w:tcPr>
          <w:p>
            <w:pPr>
              <w:pStyle w:val="TableHeading"/>
              <w:suppressLineNumbers/>
              <w:bidi w:val="0"/>
              <w:spacing w:before="0" w:after="283"/>
              <w:jc w:val="center"/>
              <w:rPr/>
            </w:pPr>
            <w:r>
              <w:rPr/>
              <w:t>Date of Payment</w:t>
            </w:r>
          </w:p>
        </w:tc>
        <w:tc>
          <w:tcPr>
            <w:tcW w:w="122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2" w:type="dxa"/>
            <w:tcBorders/>
            <w:vAlign w:val="center"/>
          </w:tcPr>
          <w:p>
            <w:pPr>
              <w:pStyle w:val="TableContents"/>
              <w:bidi w:val="0"/>
              <w:spacing w:before="0" w:after="283"/>
              <w:jc w:val="left"/>
              <w:rPr/>
            </w:pPr>
            <w:r>
              <w:rPr/>
              <w:t>Common</w:t>
            </w:r>
          </w:p>
        </w:tc>
        <w:tc>
          <w:tcPr>
            <w:tcW w:w="1132" w:type="dxa"/>
            <w:tcBorders/>
            <w:vAlign w:val="center"/>
          </w:tcPr>
          <w:p>
            <w:pPr>
              <w:pStyle w:val="TableContents"/>
              <w:bidi w:val="0"/>
              <w:spacing w:before="0" w:after="283"/>
              <w:jc w:val="left"/>
              <w:rPr/>
            </w:pPr>
            <w:r>
              <w:rPr/>
              <w:t>09/11/2015</w:t>
            </w:r>
          </w:p>
        </w:tc>
        <w:tc>
          <w:tcPr>
            <w:tcW w:w="1554" w:type="dxa"/>
            <w:tcBorders/>
            <w:vAlign w:val="center"/>
          </w:tcPr>
          <w:p>
            <w:pPr>
              <w:pStyle w:val="TableContents"/>
              <w:bidi w:val="0"/>
              <w:spacing w:before="0" w:after="283"/>
              <w:jc w:val="left"/>
              <w:rPr/>
            </w:pPr>
            <w:r>
              <w:rPr/>
              <w:t>OPEN MKT PURCHASE</w:t>
            </w:r>
          </w:p>
        </w:tc>
        <w:tc>
          <w:tcPr>
            <w:tcW w:w="1210" w:type="dxa"/>
            <w:tcBorders/>
            <w:vAlign w:val="center"/>
          </w:tcPr>
          <w:p>
            <w:pPr>
              <w:pStyle w:val="TableContents"/>
              <w:bidi w:val="0"/>
              <w:spacing w:before="0" w:after="283"/>
              <w:jc w:val="left"/>
              <w:rPr/>
            </w:pPr>
            <w:r>
              <w:rPr/>
              <w:t>ISSUER</w:t>
            </w:r>
          </w:p>
        </w:tc>
        <w:tc>
          <w:tcPr>
            <w:tcW w:w="53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pPr>
            <w:r>
              <w:rPr/>
              <w:t>3500</w:t>
            </w:r>
          </w:p>
        </w:tc>
        <w:tc>
          <w:tcPr>
            <w:tcW w:w="1074" w:type="dxa"/>
            <w:tcBorders/>
            <w:vAlign w:val="center"/>
          </w:tcPr>
          <w:p>
            <w:pPr>
              <w:pStyle w:val="TableContents"/>
              <w:bidi w:val="0"/>
              <w:spacing w:before="0" w:after="283"/>
              <w:jc w:val="left"/>
              <w:rPr/>
            </w:pPr>
            <w:r>
              <w:rPr/>
              <w:t>09/11/2015</w:t>
            </w:r>
          </w:p>
        </w:tc>
        <w:tc>
          <w:tcPr>
            <w:tcW w:w="1223" w:type="dxa"/>
            <w:tcBorders/>
            <w:vAlign w:val="center"/>
          </w:tcPr>
          <w:p>
            <w:pPr>
              <w:pStyle w:val="TableContents"/>
              <w:bidi w:val="0"/>
              <w:spacing w:before="0" w:after="283"/>
              <w:jc w:val="left"/>
              <w:rPr/>
            </w:pPr>
            <w:r>
              <w:rPr/>
              <w:t>Cash/Check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22"/>
        <w:gridCol w:w="8483"/>
      </w:tblGrid>
      <w:tr>
        <w:trPr/>
        <w:tc>
          <w:tcPr>
            <w:tcW w:w="1722" w:type="dxa"/>
            <w:tcBorders/>
            <w:vAlign w:val="center"/>
          </w:tcPr>
          <w:p>
            <w:pPr>
              <w:pStyle w:val="TableContents"/>
              <w:bidi w:val="0"/>
              <w:spacing w:before="0" w:after="283"/>
              <w:jc w:val="left"/>
              <w:rPr/>
            </w:pPr>
            <w:r>
              <w:rPr/>
              <w:t>Remarks</w:t>
            </w:r>
          </w:p>
        </w:tc>
        <w:tc>
          <w:tcPr>
            <w:tcW w:w="8483" w:type="dxa"/>
            <w:tcBorders/>
            <w:vAlign w:val="center"/>
          </w:tcPr>
          <w:p>
            <w:pPr>
              <w:pStyle w:val="TableContents"/>
              <w:bidi w:val="0"/>
              <w:spacing w:before="0" w:after="283"/>
              <w:jc w:val="left"/>
              <w:rPr>
                <w:sz w:val="4"/>
                <w:szCs w:val="4"/>
              </w:rPr>
            </w:pPr>
            <w:r>
              <w:rPr>
                <w:sz w:val="4"/>
                <w:szCs w:val="4"/>
              </w:rPr>
            </w:r>
          </w:p>
        </w:tc>
      </w:tr>
      <w:tr>
        <w:trPr/>
        <w:tc>
          <w:tcPr>
            <w:tcW w:w="1722" w:type="dxa"/>
            <w:tcBorders/>
            <w:vAlign w:val="center"/>
          </w:tcPr>
          <w:p>
            <w:pPr>
              <w:pStyle w:val="TableContents"/>
              <w:bidi w:val="0"/>
              <w:spacing w:before="0" w:after="283"/>
              <w:jc w:val="left"/>
              <w:rPr/>
            </w:pPr>
            <w:r>
              <w:rPr/>
              <w:t>Date of Notice</w:t>
            </w:r>
          </w:p>
        </w:tc>
        <w:tc>
          <w:tcPr>
            <w:tcW w:w="8483"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2" w:type="dxa"/>
            <w:tcBorders/>
            <w:vAlign w:val="center"/>
          </w:tcPr>
          <w:p>
            <w:pPr>
              <w:pStyle w:val="TableContents"/>
              <w:bidi w:val="0"/>
              <w:spacing w:before="0" w:after="283"/>
              <w:jc w:val="left"/>
              <w:rPr/>
            </w:pPr>
            <w:r>
              <w:rPr/>
              <w:t>Signature</w:t>
            </w:r>
          </w:p>
        </w:tc>
        <w:tc>
          <w:tcPr>
            <w:tcW w:w="8483" w:type="dxa"/>
            <w:tcBorders/>
            <w:vAlign w:val="center"/>
          </w:tcPr>
          <w:p>
            <w:pPr>
              <w:pStyle w:val="TableContents"/>
              <w:bidi w:val="0"/>
              <w:spacing w:before="0" w:after="0"/>
              <w:jc w:val="left"/>
              <w:rPr/>
            </w:pPr>
            <w:r>
              <w:rPr/>
              <w:t>/s/ Jordyn Davis as a duly authorized representative of Fidelity Brokerage Services LLC, as attorney-in-fact for MYERS FRANKLIN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2966</Characters>
  <CharactersWithSpaces>3498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